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/>
        <w:drawing>
          <wp:inline distT="0" distB="0" distL="0" distR="3810">
            <wp:extent cx="853440" cy="9982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МЕСТНАЯ АДМИНИСТРАЦИЯ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ОСТРОВ ДЕКАБРИСТОВ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  <w:t xml:space="preserve">   </w:t>
      </w:r>
      <w:r>
        <w:rPr/>
        <w:t>ул. Кораблестроителей, д. 35, корп. 5, Санкт-Петербург, 199397</w:t>
      </w:r>
    </w:p>
    <w:p>
      <w:pPr>
        <w:pStyle w:val="Normal"/>
        <w:jc w:val="center"/>
        <w:rPr/>
      </w:pPr>
      <w:r>
        <w:rPr/>
        <w:t xml:space="preserve">телефон/факс: 351-19-13, 351–19–14, 351-19–15 </w:t>
      </w:r>
    </w:p>
    <w:p>
      <w:pPr>
        <w:pStyle w:val="Normal"/>
        <w:pBdr>
          <w:bottom w:val="single" w:sz="4" w:space="1" w:color="000000"/>
        </w:pBdr>
        <w:ind w:left="142" w:hanging="142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vestnik</w:t>
      </w:r>
      <w:r>
        <w:rPr/>
        <w:t>_</w:t>
      </w:r>
      <w:r>
        <w:rPr>
          <w:lang w:val="en-US"/>
        </w:rPr>
        <w:t>mo</w:t>
      </w:r>
      <w:r>
        <w:rPr/>
        <w:t>11@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Normal"/>
        <w:pBdr>
          <w:bottom w:val="single" w:sz="4" w:space="1" w:color="000000"/>
        </w:pBdr>
        <w:ind w:left="142" w:hanging="14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4"/>
          <w:szCs w:val="24"/>
        </w:rPr>
        <w:t>от 10.10.2018 г. №44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3"/>
        <w:jc w:val="both"/>
        <w:rPr/>
      </w:pPr>
      <w:r>
        <w:rPr/>
        <w:t>Об утверждении муниципальной программы «Осуществление благоустройства территории внутригородского муниципального образования Санкт-Петербурга муниципальный округ Остров Декабристов на 2019 год»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ст.6 п.1п.п.40 Устава внутригородского муниципального образования Санкт-Петербурга муниципальный округ Остров Декабристов местная администрация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"/>
        <w:numPr>
          <w:ilvl w:val="0"/>
          <w:numId w:val="1"/>
        </w:numPr>
        <w:jc w:val="both"/>
        <w:rPr>
          <w:b w:val="false"/>
          <w:b w:val="false"/>
        </w:rPr>
      </w:pPr>
      <w:r>
        <w:rPr>
          <w:b w:val="false"/>
        </w:rPr>
        <w:t>Утвердить муниципальную программу «Осуществление благоустройства территории внутригородского муниципального образования Санкт-Петербурга муниципальный округ Остров Декабристов на 2019 год» в согласно приложениям №1, №2</w:t>
      </w:r>
    </w:p>
    <w:p>
      <w:pPr>
        <w:pStyle w:val="3"/>
        <w:numPr>
          <w:ilvl w:val="0"/>
          <w:numId w:val="1"/>
        </w:numPr>
        <w:jc w:val="both"/>
        <w:rPr>
          <w:b w:val="false"/>
          <w:b w:val="false"/>
        </w:rPr>
      </w:pPr>
      <w:r>
        <w:rPr>
          <w:b w:val="false"/>
        </w:rPr>
        <w:t>Опубликовать настоящее постановление в официальном печатном издании внутригородского муниципального образования Санкт-Петербурга муниципальный округ Остров Декабристов «Муниципальный вестник МО Остров Декабристов».</w:t>
      </w:r>
    </w:p>
    <w:p>
      <w:pPr>
        <w:pStyle w:val="3"/>
        <w:numPr>
          <w:ilvl w:val="0"/>
          <w:numId w:val="1"/>
        </w:numPr>
        <w:jc w:val="both"/>
        <w:rPr>
          <w:b w:val="false"/>
          <w:b w:val="false"/>
        </w:rPr>
      </w:pPr>
      <w:r>
        <w:rPr>
          <w:b w:val="false"/>
        </w:rPr>
        <w:t>Настоящее постановление вступает в силу после его опубликования.</w:t>
      </w:r>
    </w:p>
    <w:p>
      <w:pPr>
        <w:pStyle w:val="3"/>
        <w:numPr>
          <w:ilvl w:val="0"/>
          <w:numId w:val="1"/>
        </w:numPr>
        <w:jc w:val="both"/>
        <w:rPr>
          <w:b w:val="false"/>
          <w:b w:val="false"/>
        </w:rPr>
      </w:pPr>
      <w:r>
        <w:rPr>
          <w:b w:val="false"/>
        </w:rPr>
        <w:t>Назначить ответственным лицом за исполнение муниципальной программы руководителя отд. благоустройства М.А.Николаева.</w:t>
      </w:r>
    </w:p>
    <w:p>
      <w:pPr>
        <w:pStyle w:val="3"/>
        <w:numPr>
          <w:ilvl w:val="0"/>
          <w:numId w:val="1"/>
        </w:numPr>
        <w:jc w:val="both"/>
        <w:rPr>
          <w:b w:val="false"/>
          <w:b w:val="false"/>
        </w:rPr>
      </w:pPr>
      <w:r>
        <w:rPr>
          <w:b w:val="false"/>
        </w:rPr>
        <w:t xml:space="preserve">Контроль за выполнением настоящего постановления остается за главой местной администрации.  </w:t>
      </w:r>
    </w:p>
    <w:p>
      <w:pPr>
        <w:pStyle w:val="Normal"/>
        <w:ind w:right="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36" w:hanging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И.о   главы местной администрации                                                     В.А.Лузин 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Приложение 1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к Постановлению местной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внутригородского муниципального образования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Санкт-Петербурга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муниципальный округ Остров Декабристов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10.10.2018г. №44 </w:t>
      </w:r>
    </w:p>
    <w:p>
      <w:pPr>
        <w:pStyle w:val="Normal"/>
        <w:spacing w:lineRule="atLeas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spacing w:lineRule="atLeast" w:line="24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 xml:space="preserve">МУНИЦИПАЛЬНАЯ ПРОГРАММА </w:t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 xml:space="preserve">ВНУТРИГОРОДСКОГО МУНИЦИПАЛЬНОГО ОБРАЗОВАНИЯ </w:t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>САНКТ-ПЕТЕРБУРГА МУНИЦИПАЛЬНЫЙ ОКРУГ ОСТРОВ ДЕКАБРИСТОВ</w:t>
      </w:r>
    </w:p>
    <w:p>
      <w:pPr>
        <w:pStyle w:val="ConsPlusTitle"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 xml:space="preserve"> </w:t>
      </w:r>
      <w:r>
        <w:rPr>
          <w:b w:val="false"/>
        </w:rPr>
        <w:t xml:space="preserve">«Осуществление благоустройства территории </w:t>
      </w:r>
    </w:p>
    <w:p>
      <w:pPr>
        <w:pStyle w:val="ConsPlusTitle"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>внутригородского муниципального образования Санкт-Петербурга</w:t>
      </w:r>
    </w:p>
    <w:p>
      <w:pPr>
        <w:pStyle w:val="ConsPlusTitle"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>муниципальный округ Остров Декабристов на 2019 год»</w:t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 xml:space="preserve">Санкт-Петербург </w:t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  <w:t>2018 год</w:t>
      </w:r>
    </w:p>
    <w:p>
      <w:pPr>
        <w:pStyle w:val="ConsPlusTitle"/>
        <w:widowControl/>
        <w:spacing w:lineRule="atLeast" w:line="240"/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ПАСПОРТ   МУНИЦИПАЛЬНОЙ ПРОГРАММЫ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10236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8"/>
        <w:gridCol w:w="3572"/>
        <w:gridCol w:w="6096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«Осуществление благоустройства территории внутригородского муниципального образования Санкт-Петербурга муниципальный округ Остров Декабристов на 2019 год» (далее –Программа)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 – разработчика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 МО Остров Декабристов - отдел благоустройства и охраны окружающей среды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>
                <w:sz w:val="24"/>
                <w:szCs w:val="24"/>
              </w:rPr>
              <w:t xml:space="preserve"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Остров Декабристов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 МО Остров Декабристов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/>
              <w:t>-</w:t>
            </w:r>
            <w:r>
              <w:rPr>
                <w:sz w:val="24"/>
                <w:szCs w:val="24"/>
              </w:rPr>
              <w:t>благоустройство территории внутригородского муниципального образования Санкт-Петербурга муниципальный округ Остров Декабристов (далее – МО Остров Декабристов);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/>
              <w:t>-</w:t>
            </w:r>
            <w:r>
              <w:rPr>
                <w:sz w:val="24"/>
                <w:szCs w:val="24"/>
              </w:rPr>
              <w:t>улучшение условий жизни жителей МО;</w:t>
            </w:r>
          </w:p>
          <w:p>
            <w:pPr>
              <w:pStyle w:val="Normal"/>
              <w:spacing w:lineRule="atLeast" w:line="24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/>
              <w:t>-</w:t>
            </w:r>
            <w:r>
              <w:rPr>
                <w:sz w:val="24"/>
                <w:szCs w:val="24"/>
              </w:rPr>
              <w:t>приведение в порядок придомовых и внутридворовых территорий МО</w:t>
            </w:r>
            <w:r>
              <w:rPr/>
              <w:t>;</w:t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>
                <w:sz w:val="24"/>
                <w:szCs w:val="24"/>
              </w:rPr>
              <w:t xml:space="preserve">проведение работ по ремонту придомовых и внутридворовых   территорий </w:t>
            </w:r>
            <w:r>
              <w:rPr/>
              <w:t>МО;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 подрядных организаций для выполнения программы;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проведение конкурсных процедур среди подрядных организаций;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 контроль за соблюдением сроков выполнения работ и соответствия проводимых работ.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44 422 400   тыс.руб. - Бюджет внутригородского муниципального образования Санкт-Петербурга муниципальный округ Остров Декабристов на 2019 год.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показатели эффективности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асфальтобетонного покрытия -</w:t>
            </w:r>
            <w:r>
              <w:rPr>
                <w:color w:val="000000"/>
                <w:sz w:val="24"/>
                <w:szCs w:val="24"/>
              </w:rPr>
              <w:t>9753</w:t>
            </w:r>
            <w:r>
              <w:rPr>
                <w:sz w:val="24"/>
                <w:szCs w:val="24"/>
              </w:rPr>
              <w:t xml:space="preserve">  кв.м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2.Ремонт пешеходных дорожек – 49 кв.м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3.Ремонт ограждений газонов - </w:t>
            </w: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2033</w:t>
            </w:r>
            <w:r>
              <w:rPr>
                <w:sz w:val="24"/>
                <w:szCs w:val="24"/>
              </w:rPr>
              <w:t xml:space="preserve">    п.м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Установка ограждений газонов – 242 п м.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5.Установка малых архитектурных форм(МАФ)-4 шт.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6.Ликвидация свалок –300 т.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контейнерных пл.- 4 шт.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8.Уборка территории -158030 кв.м  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9.Устройство газонов – 660 кв.м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Посадка деревьев– 25 ед.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11.Посадка цветов – 4400 шт.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12.Обрезка кустов – 6000 п.м.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13.Удаление аварийных деревьев –  112 шт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14.Ремонт детских площадок -4 ед.</w:t>
            </w:r>
          </w:p>
          <w:p>
            <w:pPr>
              <w:pStyle w:val="Normal"/>
              <w:ind w:left="-7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15.Установка ИДН -5 м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 МО Остров Декабристов</w:t>
            </w:r>
          </w:p>
          <w:p>
            <w:pPr>
              <w:pStyle w:val="Normal"/>
              <w:spacing w:lineRule="atLeas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tLeast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tLeast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11.Введение.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 Муниципальная программа </w:t>
      </w:r>
      <w:r>
        <w:rPr>
          <w:color w:val="000000"/>
          <w:spacing w:val="-9"/>
          <w:sz w:val="24"/>
          <w:szCs w:val="24"/>
        </w:rPr>
        <w:t xml:space="preserve">«Осуществление благоустройства территории внутригородского муниципального образования </w:t>
      </w:r>
      <w:r>
        <w:rPr>
          <w:sz w:val="24"/>
          <w:szCs w:val="24"/>
        </w:rPr>
        <w:t xml:space="preserve">Санкт-Петербурга муниципальный округ Остров Декабристов </w:t>
      </w:r>
      <w:r>
        <w:rPr>
          <w:color w:val="000000"/>
          <w:spacing w:val="-9"/>
          <w:sz w:val="24"/>
          <w:szCs w:val="24"/>
        </w:rPr>
        <w:t xml:space="preserve">на 2019 год» </w:t>
      </w:r>
      <w:r>
        <w:rPr>
          <w:sz w:val="24"/>
          <w:szCs w:val="24"/>
        </w:rPr>
        <w:t xml:space="preserve">(далее - Программа) разработана местной администрацией внутригородского муниципального образования Санкт-Петербурга муниципальный округ Остров Декабристов в соответствии с вышеперечисленными нормативными документами. </w:t>
      </w:r>
    </w:p>
    <w:p>
      <w:pPr>
        <w:pStyle w:val="Normal"/>
        <w:widowControl w:val="false"/>
        <w:spacing w:lineRule="atLeast" w:line="24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11.2 Деятельность Местной администрации при решении вопроса местного значения осуществление благоустройства территории муниципального образования направлена на решение следующих задач:</w:t>
      </w:r>
    </w:p>
    <w:p>
      <w:pPr>
        <w:pStyle w:val="Normal"/>
        <w:widowControl w:val="false"/>
        <w:spacing w:lineRule="atLeast" w:line="2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bCs/>
          <w:sz w:val="24"/>
          <w:szCs w:val="24"/>
        </w:rPr>
        <w:t>создания благоприятных условий для проживания жителей округа;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  улучшения качества жизни населения округа</w:t>
      </w:r>
      <w:r>
        <w:rPr>
          <w:sz w:val="24"/>
          <w:szCs w:val="24"/>
        </w:rPr>
        <w:t>, образования, спорта, досуга и     экологии;</w:t>
      </w:r>
    </w:p>
    <w:p>
      <w:pPr>
        <w:pStyle w:val="Normal"/>
        <w:widowControl w:val="false"/>
        <w:spacing w:lineRule="atLeast" w:line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внутридомовых территорий, которое благоприятно отразится на санитарном благополучии, охране здоровья населения и охране окружающей среды;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-   выход на европейский уровень стандартов качества городской среды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-  создание новых зеленых насаждений взамен уничтоженных или поврежденных;</w:t>
      </w:r>
    </w:p>
    <w:p>
      <w:pPr>
        <w:pStyle w:val="NormalWeb"/>
        <w:ind w:left="357" w:hanging="357"/>
        <w:jc w:val="both"/>
        <w:rPr/>
      </w:pPr>
      <w:r>
        <w:rPr/>
        <w:t>-  правомерного уничтожения аварийных, больных деревьев и кустарников.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11.3.    Программа имеет муниципальный статус.</w:t>
      </w:r>
    </w:p>
    <w:p>
      <w:pPr>
        <w:pStyle w:val="Normal"/>
        <w:widowControl w:val="fals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12. Содержание проблемы и обоснование необходимости программы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12.1. Анализ работы предыдущих лет   и запросов, поступающих от жителей округа в местную администрацию, показал, что работы по благоустройству территории очень востребованы.  Ц</w:t>
      </w:r>
      <w:r>
        <w:rPr>
          <w:bCs/>
          <w:color w:val="000000"/>
          <w:sz w:val="24"/>
          <w:szCs w:val="24"/>
          <w:shd w:fill="FFFFFF" w:val="clear"/>
        </w:rPr>
        <w:t>елевые программы являются важным экономическим инструментом и позволяют в рамках программно-целевого метода сконцентрировать усилия не только для комплексного и системного решения   проблем экономической и социальной политики Муниципального образования, но и обеспечить прозрачность и обоснованность выбора целей, которые требуется реализовать в различные временные периоды.</w:t>
      </w:r>
    </w:p>
    <w:p>
      <w:pPr>
        <w:pStyle w:val="Normal"/>
        <w:widowControl w:val="false"/>
        <w:jc w:val="both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fill="FFFFFF" w:val="clear"/>
        </w:rPr>
        <w:t xml:space="preserve">Экономический эффект, полученный в ходе реализации программных мероприятий, прямым расчетом оценить сложно.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fill="FFFFFF" w:val="clear"/>
        </w:rPr>
        <w:t>Озеленение и благоустройство имеют в основном социальное значение, конечная главная задача органов местного самоуправления - создание наиболее благоприятных и комфортных условий проживания, улучшение санитарного и эстетического состояния дворовых территорий, обеспечение безопасного проживания жителей, улучшение экологической обстановки, создание комфортной среды проживания на территории муниципального образования.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hanging="25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12.2.  В соответствии с Законом Санкт-Петербурга от 23.09.2009 №420-79 «Об организации местного самоуправления в Санкт-Петербурге» благоустройство территории муниципального образования в пределах установленных полномочий находится в ведении местной администрации муниципального образования муниципального округа Остров Декабристов.</w:t>
      </w:r>
    </w:p>
    <w:p>
      <w:pPr>
        <w:pStyle w:val="Normal"/>
        <w:numPr>
          <w:ilvl w:val="0"/>
          <w:numId w:val="0"/>
        </w:numPr>
        <w:ind w:hanging="25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12.3. При решении вопросов  местного значения благоустройства территории муниципального образования  в пределах установленных полномочий  Местная администрация  руководствуется федеральным законодательством, Градостроительным кодексом РФ, законодательством Санкт-Петербурга, Уставом  Муниципального образования муниципального округа Остров Декабристов</w:t>
      </w:r>
      <w:r>
        <w:rPr>
          <w:bCs/>
          <w:sz w:val="24"/>
          <w:szCs w:val="24"/>
        </w:rPr>
        <w:t>, постановлениями  и решениями Местной администрации, а также  учитывает в работе  приказы и распоряжения Комитета по градостроительству и архитектуре Санкт-Петербурга, распоряжения Главы администрации Василеостровского района.</w:t>
      </w:r>
      <w:r>
        <w:rPr>
          <w:sz w:val="24"/>
          <w:szCs w:val="24"/>
        </w:rPr>
        <w:t xml:space="preserve">  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lineRule="atLeast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tLeast" w:line="240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13. Механизмы реализации программы</w:t>
      </w:r>
    </w:p>
    <w:p>
      <w:pPr>
        <w:pStyle w:val="Normal"/>
        <w:widowControl w:val="false"/>
        <w:spacing w:lineRule="atLeast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13.1. Муниципальным заказчиком Программы является Муниципальный Совет МО Остров Декабристов.</w:t>
      </w:r>
    </w:p>
    <w:p>
      <w:pPr>
        <w:pStyle w:val="Normal"/>
        <w:widowControl w:val="false"/>
        <w:spacing w:lineRule="atLeast" w:line="240"/>
        <w:ind w:right="-568" w:hanging="0"/>
        <w:jc w:val="both"/>
        <w:rPr>
          <w:sz w:val="24"/>
          <w:szCs w:val="24"/>
        </w:rPr>
      </w:pPr>
      <w:r>
        <w:rPr>
          <w:sz w:val="24"/>
          <w:szCs w:val="24"/>
        </w:rPr>
        <w:t>13.2. Основным разработчиком Программы является местная администрация МО Остров Декабристов.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13.3. Объем бюджетных ассигнований из местного бюджета на реализацию программы утверждается муниципальным советом МО Остров Декабристов.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13.3. Основным исполнителем Программы является местная администрация МО Остров Декабристов.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13.4. Муниципальный заказчик: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13.4.1. контролирует целенаправленное и эффективное использование бюджетных средств и выполнение намеченных мероприятий;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13.4.2. согласовывает отчёт об исполнении мероприятий.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13.5. Исполнитель Программы: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13.5.1. разрабатывает план работы и смету расходов по выполнению мероприятий Программы на 2019 год;</w:t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>13.5.2. осуществляет организацию и проведение мероприятий Программы в полном объёме;</w:t>
      </w:r>
    </w:p>
    <w:p>
      <w:pPr>
        <w:pStyle w:val="Normal"/>
        <w:widowControl w:val="false"/>
        <w:spacing w:lineRule="atLeast" w:line="240"/>
        <w:jc w:val="both"/>
        <w:rPr/>
      </w:pPr>
      <w:r>
        <w:rPr>
          <w:sz w:val="24"/>
          <w:szCs w:val="24"/>
        </w:rPr>
        <w:t>13.5.3. программа реализуется на основе заключения муниципальных контрактов с исполнителями программных мероприятий.</w:t>
      </w:r>
    </w:p>
    <w:p>
      <w:pPr>
        <w:sectPr>
          <w:type w:val="nextPage"/>
          <w:pgSz w:w="11906" w:h="16838"/>
          <w:pgMar w:left="1276" w:right="1416" w:header="0" w:top="709" w:footer="0" w:bottom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pacing w:lineRule="atLeast" w:line="24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/>
        <w:t xml:space="preserve">                                                                  </w:t>
      </w:r>
    </w:p>
    <w:p>
      <w:pPr>
        <w:pStyle w:val="Normal"/>
        <w:widowControl w:val="false"/>
        <w:autoSpaceDE w:val="false"/>
        <w:rPr/>
      </w:pPr>
      <w:r>
        <w:rPr>
          <w:b/>
          <w:sz w:val="24"/>
          <w:szCs w:val="24"/>
        </w:rPr>
        <w:t>14. Перечень основных мероприятий Программы и расчет стоимости услуги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15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760"/>
        <w:gridCol w:w="1304"/>
        <w:gridCol w:w="964"/>
        <w:gridCol w:w="1418"/>
        <w:gridCol w:w="1003"/>
      </w:tblGrid>
      <w:tr>
        <w:trPr>
          <w:trHeight w:val="106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  РАБОТ  И   АДРЕС  ОБЪЕКТА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измерения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Стоим.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>
        <w:trPr>
          <w:trHeight w:val="221" w:hRule="atLeast"/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both"/>
              <w:outlineLvl w:val="1"/>
              <w:rPr/>
            </w:pPr>
            <w:r>
              <w:rPr>
                <w:b/>
                <w:sz w:val="24"/>
                <w:szCs w:val="24"/>
              </w:rPr>
              <w:t xml:space="preserve">ТЕКУЩИЙ РЕМОНТ ПРИДОМОВЫХ И ДВОРОВЫЙ ТЕРРИТОРИЙ, ВКЛЮЧАЯ ПРОЕЗДЫ И ВЪЕЗДЫ, ПЕШЕХОДНЫЕ  ДОРОЖКИ                                                                                                                                      </w:t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Ремонт асфальтобетонного покрытия 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b/>
                <w:color w:val="000000"/>
                <w:sz w:val="24"/>
                <w:szCs w:val="24"/>
              </w:rPr>
              <w:t>9753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14 902,75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КИМа д.28-Каховского д.7 к.2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1 436,15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КИМа д.28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sz w:val="24"/>
                <w:szCs w:val="24"/>
              </w:rPr>
              <w:t>680,60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КИМа д.28 (дорожка в свере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д.35 к.1 (двор)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д.35 к. 1 проезд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Наличная д.40 к.4 (двор , проезд)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Кв.м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1 740,74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Наличная д.40 к.7 (двор, проезд)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2 122,23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Наличная д.48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Кв.м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Кораблестроителей д.29 к.5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д.39 (двор)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1 675,10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д.38 к.3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КИМа д.13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Железноводская д.20-д.24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Железноводская д.15-д.13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Кораблестроителей д.37(арка) 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Кораблестроителей д.37 (выезд)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Наличная 40 к.2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Железноводская д.35- Наличная д.49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Морская д.39  к.3 (под.3)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Кораблестроителей д.35 лит. В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Контейнерные площадки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Кв.м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4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Оказание услуг за производством работ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64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Получение разрешительной документации для производства работ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1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Ремонт пешеходных дорожек       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b/>
                <w:sz w:val="24"/>
                <w:szCs w:val="24"/>
              </w:rPr>
              <w:t>129,25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Кораблестроителей д.44 к.2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Кв.м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Пр.КИМа д.28     </w:t>
            </w:r>
            <w:r>
              <w:rPr/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Оказание услуг за производством работ     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УСТРОЙСТВО ИСКУССТВЕННЫХ НЕРОВНОСТЕЙ   НА ПРОЕЗДАХ И ВЪЕЗДАХ НА ПРИДОМОВЫХ ТЕРРИТОРИЯХ И ДВОРОВЫХ ТЕРРИТОРИЯХ</w:t>
            </w:r>
          </w:p>
        </w:tc>
      </w:tr>
      <w:tr>
        <w:trPr>
          <w:trHeight w:val="257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Наличная д.40 к. 4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УСТАНОВКА, СОДЕРЖАНИЕ И РЕМОНТ ОГРАЖДЕНИЙ ГАЗОНОВ                                                                        </w:t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b/>
                <w:sz w:val="24"/>
                <w:szCs w:val="24"/>
              </w:rPr>
              <w:t xml:space="preserve">Ремонт ограждений газонов   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2033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1439,29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Наличная д.48   вокруг дома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sz w:val="24"/>
                <w:szCs w:val="24"/>
              </w:rPr>
              <w:t>Кораблестроителей д.37-39 (Н-0,5)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sz w:val="24"/>
                <w:szCs w:val="24"/>
              </w:rPr>
              <w:t>Кораблестроителей д.37 к.2 (Н-0,2)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sz w:val="24"/>
                <w:szCs w:val="24"/>
              </w:rPr>
              <w:t>Кораблестроителей д.37к.2 (Н-0,5)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д.35-37 (Светофорик)Н-0,7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д.35-37 (Светофорик) Н-0,2</w:t>
              <w:tab/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д.35 (Н-0,5)</w:t>
              <w:tab/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д.35 ( Н-0,2)</w:t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д.43-45 (Н-0,2)</w:t>
              <w:tab/>
              <w:t xml:space="preserve">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Наличная д.40 к.7    (Н-0,5)     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Наличная д.40 к.7 (Н -0,2)      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КИМа д.13                                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Установка ограждений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914,70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Кораблестроителей д.37 к.2 (Н-0,5)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КИМа д.28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Железноводская д.58 (54 столба)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за производством работ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УСТАНОВКА   И СОДЕРЖАНИЕ МАЛЫХ АРХИТЕКТУРНЫХ ФОРМ, УЛИЧНОЙ МЕБЕЛИ И ХОЗЯЙСТВЕННО-БЫТОВОГО ОБОРУДОВАНИЯ                                                                                                                                       </w:t>
            </w:r>
          </w:p>
        </w:tc>
      </w:tr>
      <w:tr>
        <w:trPr>
          <w:trHeight w:val="29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b/>
                <w:sz w:val="24"/>
                <w:szCs w:val="24"/>
              </w:rPr>
              <w:t xml:space="preserve">Скамейки </w:t>
            </w:r>
            <w:r>
              <w:rPr>
                <w:sz w:val="24"/>
                <w:szCs w:val="24"/>
              </w:rPr>
              <w:t xml:space="preserve">           Наличная д.40 к.7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ОБЕСПЕЧЕНИЕ ЧИСТОТЫ И ПОРЯДКА ТЕРРИТОРИИ   МУНИЦИПАЛЬНОГО   ОБРАЗОВАНИЯ </w:t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Оборудование контейнерных площадок</w:t>
            </w:r>
            <w:r>
              <w:rPr>
                <w:sz w:val="24"/>
                <w:szCs w:val="24"/>
              </w:rPr>
              <w:t>: КИМа д.11-13 , Каховского д.7 к.2-д.5 лит.Б, Морская д.45, Кораблестроителей  д.35 лит.А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590,0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Демонтаж       контейнерных. площадок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Ликвидация несанкционированных свалок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670,06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3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Уборка территорий муниципального образования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97" w:hRule="atLeast"/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РАБОТ ПО КОМПЕНСАЦИОННОМУ ОЗЕЛЕНЕНИЮ</w:t>
            </w:r>
          </w:p>
        </w:tc>
      </w:tr>
      <w:tr>
        <w:trPr>
          <w:trHeight w:val="264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b/>
                <w:sz w:val="24"/>
                <w:szCs w:val="24"/>
              </w:rPr>
              <w:t xml:space="preserve">Посадка деревьев    </w:t>
            </w:r>
            <w:r>
              <w:rPr>
                <w:sz w:val="24"/>
                <w:szCs w:val="24"/>
              </w:rPr>
              <w:t>Кораблестроителей д.35к.1, Кораблестроителей д.42/1-42/2,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д.40/2-д.38/1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31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ордера        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ОЗЕЛЕНИЕ ТЕРРИТОРИЙ ЗЕЛЕНЫХ ОБЩЕГО ПОЛЬЗОВАНИЯ МЕСТНОГО ЗНАЧЕНИЯ </w:t>
            </w:r>
          </w:p>
        </w:tc>
      </w:tr>
      <w:tr>
        <w:trPr>
          <w:trHeight w:val="478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Устройство газонов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Кв.м.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263,44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д.40/2- д.38/1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Железноводская д.58- КИМа д.4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Кораблестроителей д.46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rPr/>
            </w:pPr>
            <w:r>
              <w:rPr>
                <w:b/>
                <w:sz w:val="24"/>
                <w:szCs w:val="24"/>
              </w:rPr>
              <w:t>Посадка цветов</w:t>
            </w:r>
            <w:r>
              <w:rPr>
                <w:sz w:val="24"/>
                <w:szCs w:val="24"/>
              </w:rPr>
              <w:t xml:space="preserve"> ул. Наличная 40/2-40/4,40/5-40/7, ул. Кораблестроителей 29/5-Наличная 40/7, Кораблестроителей д.29/4,29/1-29/2, 35/5, 35/1-37/1,46, </w:t>
            </w:r>
          </w:p>
          <w:p>
            <w:pPr>
              <w:pStyle w:val="Normal"/>
              <w:tabs>
                <w:tab w:val="clear" w:pos="708"/>
                <w:tab w:val="left" w:pos="940" w:leader="none"/>
              </w:tabs>
              <w:rPr/>
            </w:pPr>
            <w:r>
              <w:rPr>
                <w:sz w:val="24"/>
                <w:szCs w:val="24"/>
              </w:rPr>
              <w:t xml:space="preserve">Морская д. 39,д.33, Новосмоленская 1, Железноводская д.62 -58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ТЕРРИТОРИЙ ЗЕЛЕНЫХ НАСАЖДЕНИЙ ОБЩЕГО ПОЛЬЗОВАНИЯ МЕСТНОГО ЗНАЧЕНИЯ, РЕМОНТ 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РАСПОЛОЖЕННЫХ НА НИХ ОБЪЕКТОВ </w:t>
            </w:r>
          </w:p>
        </w:tc>
      </w:tr>
      <w:tr>
        <w:trPr>
          <w:trHeight w:val="367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цветников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138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Обрезка деревьев и кустов</w:t>
            </w:r>
            <w:r>
              <w:rPr>
                <w:sz w:val="24"/>
                <w:szCs w:val="24"/>
              </w:rPr>
              <w:t xml:space="preserve"> –</w:t>
            </w:r>
            <w:r>
              <w:rPr/>
              <w:t xml:space="preserve"> Железноводская д. 62- д.58, Кораблестроителей д. 29 к.4(двор), Пр.КИМа д.7/19, д.9, д.11- д.13, Морская д.41,д.43 ул</w:t>
            </w:r>
            <w:r>
              <w:rPr>
                <w:b/>
              </w:rPr>
              <w:t>.</w:t>
            </w:r>
            <w:r>
              <w:rPr/>
              <w:t xml:space="preserve"> Кораблестроителей д. 39, д.37, д.35, д.38 к.3- д.31, д.38 к.4- д.40 к.1,ул. Кораблестроителей д.29/5-Наличная д 40/7, </w:t>
            </w:r>
          </w:p>
          <w:p>
            <w:pPr>
              <w:pStyle w:val="Normal"/>
              <w:rPr/>
            </w:pPr>
            <w:r>
              <w:rPr/>
              <w:t xml:space="preserve">ул. Железноводская д. 42- д.46, д.31- д.29, ул. Наличная д.51,Коховского д.3,7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1400,60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41" w:hRule="atLeast"/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САНИТАРНЫХ      РУБОК, УДАЛЕНИЕ АВАРИЙНЫХ, БОЛЬНЫХ ДЕРЕВЬЕВ И КУСТАРНИКОВ В ОТОНОШЕНИИ ЗЕЛЕНЫХ НАСАЖДЕНИЙ </w:t>
            </w:r>
          </w:p>
        </w:tc>
      </w:tr>
      <w:tr>
        <w:trPr>
          <w:trHeight w:val="404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Удаление аварийных, больных деревьев  </w:t>
            </w:r>
            <w:r>
              <w:rPr>
                <w:sz w:val="24"/>
                <w:szCs w:val="24"/>
              </w:rPr>
              <w:t xml:space="preserve"> (по адресам порубочных билетов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b/>
                <w:bCs/>
                <w:sz w:val="24"/>
                <w:szCs w:val="24"/>
              </w:rPr>
              <w:t>3 500 00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48" w:hRule="atLeast"/>
          <w:cantSplit w:val="true"/>
        </w:trPr>
        <w:tc>
          <w:tcPr>
            <w:tcW w:w="1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ЗОН ОТДЫХА, в т. ч ОБУСТРОЙСТВО И СОДЕРЖАНИЕ    ДЕТСКИХ ПЛОЩАДОК</w:t>
            </w:r>
          </w:p>
        </w:tc>
      </w:tr>
      <w:tr>
        <w:trPr>
          <w:trHeight w:val="427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b/>
                <w:sz w:val="24"/>
                <w:szCs w:val="24"/>
              </w:rPr>
              <w:t xml:space="preserve">Обустройство детских площадок </w:t>
            </w:r>
            <w:bookmarkEnd w:id="1"/>
            <w:bookmarkEnd w:id="2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6 731,70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6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Реконструкция</w:t>
            </w:r>
            <w:r>
              <w:rPr>
                <w:sz w:val="24"/>
                <w:szCs w:val="24"/>
              </w:rPr>
              <w:t xml:space="preserve">  Наличная  д.40 к.7,Кораблестроителей д.40 к.5, Кораблестроителей д.35 лит. В, КИМа д.28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5229,00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79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Демонтаж</w:t>
            </w:r>
            <w:r>
              <w:rPr>
                <w:sz w:val="24"/>
                <w:szCs w:val="24"/>
              </w:rPr>
              <w:t xml:space="preserve"> КИМа д.28, Наличная д.40к.7 Кораблестроителей 38/1,40/1, Кораблестроителей д.37(Айболит),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разрешительной документации для производства работ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Наличная д.40 к.7, Кораблестроителей д.35 лит. В, Кораблестроителей д.40 к.5, КИМа д.28                                   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за производством работ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Ремонт оборудования -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6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Утилизация    КИМа д.28,Наличная д.40/7, Кораблестроителей 38/1,40/1, Кораблестроителей д.37(айболит+налив.)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/>
            </w:pPr>
            <w:r>
              <w:rPr/>
              <w:t>Завоз песка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 xml:space="preserve"> </w:t>
            </w:r>
            <w:r>
              <w:rPr/>
              <w:t>Адмиральский 6</w:t>
            </w:r>
            <w:r>
              <w:rPr>
                <w:b/>
              </w:rPr>
              <w:t>,</w:t>
            </w:r>
            <w:r>
              <w:rPr/>
              <w:t xml:space="preserve"> Морская 41,33, 37/5, 35/3, 39, 35/6, 37/2, КИМа 11,7/19, 28, Одоевского28, Кораблестроителей д.29/1, 29/4, 37, 36, 39, 40/1,46, 35, Железноводская 20, 15,42-46,58-62, Каховского д.10, д.7, Капитанская д.3, Декабристов 8+</w:t>
            </w:r>
            <w:r>
              <w:rPr>
                <w:b/>
              </w:rPr>
              <w:t>1</w:t>
            </w:r>
            <w:r>
              <w:rPr/>
              <w:t>, Наличная 40/5, 40/2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</w:t>
            </w:r>
          </w:p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260,93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0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200" w:leader="none"/>
              </w:tabs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44 422,40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>
          <w:sz w:val="24"/>
          <w:szCs w:val="24"/>
        </w:rPr>
      </w:pPr>
      <w:r>
        <w:rPr/>
      </w:r>
    </w:p>
    <w:p>
      <w:pPr>
        <w:pStyle w:val="Normal"/>
        <w:widowControl w:val="false"/>
        <w:spacing w:lineRule="atLeast" w:line="24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060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060a2"/>
    <w:pPr>
      <w:keepNext w:val="true"/>
      <w:jc w:val="center"/>
      <w:outlineLvl w:val="0"/>
    </w:pPr>
    <w:rPr>
      <w:b/>
      <w:sz w:val="28"/>
    </w:rPr>
  </w:style>
  <w:style w:type="paragraph" w:styleId="3">
    <w:name w:val="Heading 3"/>
    <w:basedOn w:val="Normal"/>
    <w:next w:val="Normal"/>
    <w:link w:val="30"/>
    <w:qFormat/>
    <w:rsid w:val="000060a2"/>
    <w:pPr>
      <w:keepNext w:val="true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060a2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060a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3c19ea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onsPlusTitle" w:customStyle="1">
    <w:name w:val="ConsPlusTitle"/>
    <w:qFormat/>
    <w:rsid w:val="000060a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qFormat/>
    <w:rsid w:val="000060a2"/>
    <w:pPr/>
    <w:rPr>
      <w:sz w:val="24"/>
      <w:szCs w:val="24"/>
    </w:rPr>
  </w:style>
  <w:style w:type="paragraph" w:styleId="Formattext" w:customStyle="1">
    <w:name w:val="formattext"/>
    <w:basedOn w:val="Normal"/>
    <w:qFormat/>
    <w:rsid w:val="000060a2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c19ea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863f30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8" w:customStyle="1">
    <w:name w:val="Знак"/>
    <w:basedOn w:val="Normal"/>
    <w:qFormat/>
    <w:rsid w:val="001e12ee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762fa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LibreOffice/6.1.4.2$Linux_X86_64 LibreOffice_project/edc26d7faf41e406360d34efe1e39fe03035f7b0</Application>
  <Pages>9</Pages>
  <Words>1710</Words>
  <Characters>12420</Characters>
  <CharactersWithSpaces>15133</CharactersWithSpaces>
  <Paragraphs>447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2018-10-18T08:10:00Z</dcterms:created>
  <dc:creator>andre zenut</dc:creator>
  <dc:description/>
  <dc:language>ru-RU</dc:language>
  <cp:lastModifiedBy/>
  <cp:lastPrinted>2018-10-18T09:51:00Z</cp:lastPrinted>
  <dcterms:modified xsi:type="dcterms:W3CDTF">2019-01-30T14:37:49Z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